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9" w:rsidRDefault="00761999" w:rsidP="00761999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4410075" cy="12192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99" w:rsidRDefault="00761999" w:rsidP="00761999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NUOVE DALL’EDICOLA</w:t>
      </w:r>
    </w:p>
    <w:p w:rsidR="00761999" w:rsidRPr="00761999" w:rsidRDefault="00761999" w:rsidP="00761999">
      <w:pPr>
        <w:pStyle w:val="Default"/>
        <w:jc w:val="center"/>
        <w:rPr>
          <w:rFonts w:ascii="Bodoni MT" w:hAnsi="Bodoni MT" w:cs="Bodoni MT"/>
          <w:color w:val="0070C0"/>
          <w:sz w:val="28"/>
          <w:szCs w:val="28"/>
        </w:rPr>
      </w:pPr>
      <w:r w:rsidRPr="00761999">
        <w:rPr>
          <w:rFonts w:ascii="Bodoni MT" w:hAnsi="Bodoni MT" w:cs="Bodoni MT"/>
          <w:i/>
          <w:iCs/>
          <w:color w:val="0070C0"/>
          <w:sz w:val="28"/>
          <w:szCs w:val="28"/>
        </w:rPr>
        <w:t>Il periodico italiano dedicato al lavoro dell’edicolante</w:t>
      </w:r>
    </w:p>
    <w:p w:rsidR="00761999" w:rsidRDefault="00761999" w:rsidP="00761999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 </w:t>
      </w:r>
    </w:p>
    <w:p w:rsidR="00761999" w:rsidRDefault="00761999" w:rsidP="0076199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Editore Centro Studi </w:t>
      </w:r>
      <w:proofErr w:type="spellStart"/>
      <w:r>
        <w:rPr>
          <w:rFonts w:ascii="Times New Roman" w:hAnsi="Times New Roman" w:cs="Times New Roman"/>
          <w:sz w:val="20"/>
          <w:szCs w:val="20"/>
        </w:rPr>
        <w:t>Sinagi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srl -Via Gregorio VII, 350 - 00165 ROMA - tel. 06 6623198 - fax 06 6628560</w:t>
      </w:r>
    </w:p>
    <w:p w:rsidR="00761999" w:rsidRDefault="00761999" w:rsidP="0076199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E-mail: </w:t>
      </w:r>
      <w:hyperlink r:id="rId7" w:history="1">
        <w:r w:rsidRPr="00776BC4">
          <w:rPr>
            <w:rStyle w:val="Collegamentoipertestuale"/>
            <w:rFonts w:ascii="Times New Roman" w:hAnsi="Times New Roman" w:cs="Times New Roman"/>
            <w:sz w:val="20"/>
            <w:szCs w:val="20"/>
          </w:rPr>
          <w:t>redazione@sinaginazionale.it</w:t>
        </w:r>
      </w:hyperlink>
    </w:p>
    <w:p w:rsidR="00761999" w:rsidRDefault="00761999" w:rsidP="0076199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761999" w:rsidRDefault="00761999" w:rsidP="0076199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761999" w:rsidRDefault="00761999" w:rsidP="00761999">
      <w:pPr>
        <w:pStyle w:val="Default"/>
        <w:rPr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Prot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n. 146 - Circolare n. 46                                                                           Roma, 4 luglio 2016 </w:t>
      </w:r>
    </w:p>
    <w:p w:rsidR="00761999" w:rsidRDefault="00761999" w:rsidP="00761999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1999" w:rsidRDefault="00761999" w:rsidP="00761999">
      <w:pPr>
        <w:pStyle w:val="Default"/>
        <w:ind w:left="3540"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TUTTE LE STRUTTURE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Loro Sedi </w:t>
      </w:r>
    </w:p>
    <w:p w:rsidR="00761999" w:rsidRDefault="00761999" w:rsidP="0076199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61999" w:rsidRDefault="00761999" w:rsidP="0076199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61999" w:rsidRPr="00480DBF" w:rsidRDefault="00761999" w:rsidP="00761999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480DBF">
        <w:rPr>
          <w:rFonts w:ascii="Times New Roman" w:hAnsi="Times New Roman" w:cs="Times New Roman"/>
          <w:sz w:val="36"/>
          <w:szCs w:val="36"/>
        </w:rPr>
        <w:t xml:space="preserve">Cari Colleghi, </w:t>
      </w:r>
    </w:p>
    <w:p w:rsidR="00761999" w:rsidRPr="00480DBF" w:rsidRDefault="00761999" w:rsidP="00761999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480DBF" w:rsidRDefault="00761999" w:rsidP="00761999">
      <w:pPr>
        <w:pStyle w:val="Defaul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80DBF">
        <w:rPr>
          <w:rFonts w:ascii="Times New Roman" w:hAnsi="Times New Roman" w:cs="Times New Roman"/>
          <w:bCs/>
          <w:iCs/>
          <w:sz w:val="36"/>
          <w:szCs w:val="36"/>
        </w:rPr>
        <w:t xml:space="preserve">è in distribuzione a tutte le edicole </w:t>
      </w:r>
      <w:r w:rsidRPr="00480DB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NUOVE DALL’EDICOLA </w:t>
      </w:r>
    </w:p>
    <w:p w:rsidR="00761999" w:rsidRPr="00480DBF" w:rsidRDefault="00761999" w:rsidP="00761999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/>
          <w:iCs/>
          <w:sz w:val="36"/>
          <w:szCs w:val="36"/>
        </w:rPr>
        <w:t>n. 68</w:t>
      </w: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(maggio/giugno 2016).</w:t>
      </w:r>
    </w:p>
    <w:p w:rsidR="00480DBF" w:rsidRPr="00480DBF" w:rsidRDefault="00480DBF" w:rsidP="00761999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761999" w:rsidRPr="00480DBF" w:rsidRDefault="00761999" w:rsidP="00761999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>Vi raccomandiamo come sempre di controllare la corretta consegna ad ogni edicola.</w:t>
      </w:r>
    </w:p>
    <w:p w:rsidR="00480DBF" w:rsidRPr="00480DBF" w:rsidRDefault="00480DBF" w:rsidP="00761999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480DBF" w:rsidRDefault="00480DBF" w:rsidP="00761999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>Ogni iscritto acquisti una copia!</w:t>
      </w:r>
    </w:p>
    <w:p w:rsidR="00492BF1" w:rsidRDefault="00492BF1" w:rsidP="00761999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492BF1" w:rsidRPr="00480DBF" w:rsidRDefault="00492BF1" w:rsidP="00761999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Vi alleghiamo la locandina, con </w:t>
      </w:r>
      <w:r w:rsidR="009C348A">
        <w:rPr>
          <w:rFonts w:ascii="Times New Roman" w:hAnsi="Times New Roman" w:cs="Times New Roman"/>
          <w:b/>
          <w:bCs/>
          <w:iCs/>
          <w:sz w:val="36"/>
          <w:szCs w:val="36"/>
        </w:rPr>
        <w:t>una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copertina </w:t>
      </w:r>
      <w:r w:rsidR="009C348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di particolare impegno sociale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e le notizie in sommario.</w:t>
      </w:r>
    </w:p>
    <w:p w:rsidR="00761999" w:rsidRPr="00480DBF" w:rsidRDefault="00761999" w:rsidP="00761999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480DBF" w:rsidRDefault="00761999" w:rsidP="00480DB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NUOVE DALL’EDICOLA </w:t>
      </w:r>
    </w:p>
    <w:p w:rsidR="00761999" w:rsidRPr="00480DBF" w:rsidRDefault="00761999" w:rsidP="00480DB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sz w:val="36"/>
          <w:szCs w:val="36"/>
        </w:rPr>
        <w:t>è il vostro giornale, la voce dei territori,</w:t>
      </w:r>
    </w:p>
    <w:p w:rsidR="00761999" w:rsidRDefault="00761999" w:rsidP="00480DB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sz w:val="36"/>
          <w:szCs w:val="36"/>
        </w:rPr>
        <w:t xml:space="preserve">inviate come sempre notizie, foto, commenti a: </w:t>
      </w:r>
      <w:hyperlink r:id="rId8" w:history="1">
        <w:r w:rsidR="00480DBF" w:rsidRPr="00776BC4">
          <w:rPr>
            <w:rStyle w:val="Collegamentoipertestuale"/>
            <w:rFonts w:ascii="Times New Roman" w:hAnsi="Times New Roman" w:cs="Times New Roman"/>
            <w:b/>
            <w:bCs/>
            <w:sz w:val="36"/>
            <w:szCs w:val="36"/>
          </w:rPr>
          <w:t>redazione@sinaginazionale.it</w:t>
        </w:r>
      </w:hyperlink>
    </w:p>
    <w:p w:rsidR="00480DBF" w:rsidRPr="00480DBF" w:rsidRDefault="00480DBF" w:rsidP="00480DB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480DBF" w:rsidRPr="00480DBF" w:rsidRDefault="00480DBF" w:rsidP="00761999">
      <w:pPr>
        <w:pStyle w:val="Default"/>
        <w:rPr>
          <w:rFonts w:ascii="Times New Roman" w:hAnsi="Times New Roman" w:cs="Times New Roman"/>
          <w:i/>
          <w:iCs/>
          <w:sz w:val="36"/>
          <w:szCs w:val="36"/>
        </w:rPr>
      </w:pPr>
    </w:p>
    <w:p w:rsidR="00480DBF" w:rsidRDefault="00761999" w:rsidP="00480DBF">
      <w:pPr>
        <w:pStyle w:val="Default"/>
        <w:rPr>
          <w:rFonts w:ascii="Times New Roman" w:hAnsi="Times New Roman" w:cs="Times New Roman"/>
          <w:i/>
          <w:iCs/>
        </w:rPr>
      </w:pPr>
      <w:r w:rsidRPr="00480DBF">
        <w:rPr>
          <w:rFonts w:ascii="Times New Roman" w:hAnsi="Times New Roman" w:cs="Times New Roman"/>
          <w:i/>
          <w:iCs/>
        </w:rPr>
        <w:t>La Redazione di Nu</w:t>
      </w:r>
      <w:r w:rsidR="00480DBF" w:rsidRPr="00480DBF">
        <w:rPr>
          <w:rFonts w:ascii="Times New Roman" w:hAnsi="Times New Roman" w:cs="Times New Roman"/>
          <w:i/>
          <w:iCs/>
        </w:rPr>
        <w:t xml:space="preserve">ove dall’Edicola </w:t>
      </w:r>
    </w:p>
    <w:p w:rsidR="00480DBF" w:rsidRDefault="00480DBF" w:rsidP="00480DBF">
      <w:pPr>
        <w:pStyle w:val="Default"/>
        <w:rPr>
          <w:rFonts w:ascii="Times New Roman" w:hAnsi="Times New Roman" w:cs="Times New Roman"/>
          <w:i/>
          <w:iCs/>
        </w:rPr>
      </w:pPr>
    </w:p>
    <w:p w:rsidR="00480DBF" w:rsidRDefault="00480DBF" w:rsidP="00480DBF">
      <w:pPr>
        <w:pStyle w:val="Default"/>
        <w:rPr>
          <w:rFonts w:ascii="Times New Roman" w:hAnsi="Times New Roman" w:cs="Times New Roman"/>
          <w:i/>
          <w:iCs/>
        </w:rPr>
      </w:pPr>
    </w:p>
    <w:tbl>
      <w:tblPr>
        <w:tblW w:w="100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5154"/>
      </w:tblGrid>
      <w:tr w:rsidR="00761999" w:rsidTr="00492BF1">
        <w:trPr>
          <w:trHeight w:val="4931"/>
        </w:trPr>
        <w:tc>
          <w:tcPr>
            <w:tcW w:w="4928" w:type="dxa"/>
          </w:tcPr>
          <w:p w:rsidR="00761999" w:rsidRDefault="007619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È uscito il </w:t>
            </w:r>
          </w:p>
          <w:p w:rsidR="00761999" w:rsidRDefault="009C34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numero 68</w:t>
            </w:r>
            <w:r w:rsidR="00761999"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</w:p>
          <w:p w:rsidR="00761999" w:rsidRDefault="009C34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maggio/giugno</w:t>
            </w:r>
            <w:r w:rsidR="00761999">
              <w:rPr>
                <w:b/>
                <w:bCs/>
                <w:i/>
                <w:iCs/>
                <w:sz w:val="23"/>
                <w:szCs w:val="23"/>
              </w:rPr>
              <w:t xml:space="preserve"> 2016, di </w:t>
            </w:r>
          </w:p>
          <w:p w:rsidR="00761999" w:rsidRDefault="007619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NUOVE DALL’EDICOLA </w:t>
            </w:r>
          </w:p>
          <w:p w:rsidR="00761999" w:rsidRDefault="007619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il periodico del SINAGI </w:t>
            </w:r>
          </w:p>
          <w:p w:rsidR="00761999" w:rsidRDefault="007619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dedicato agli Edicolanti </w:t>
            </w:r>
          </w:p>
          <w:p w:rsidR="009C348A" w:rsidRDefault="009C348A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61999" w:rsidRDefault="00761999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 questo numero: </w:t>
            </w:r>
          </w:p>
          <w:p w:rsidR="00492BF1" w:rsidRDefault="00492BF1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  <w:t>EDITORIALE</w:t>
            </w: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Le lanterne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(G. 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Marchica</w:t>
            </w:r>
            <w:proofErr w:type="spellEnd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9C348A" w:rsidRDefault="009C348A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C5161C"/>
                <w:sz w:val="24"/>
                <w:szCs w:val="24"/>
              </w:rPr>
            </w:pP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C5161C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C5161C"/>
                <w:sz w:val="24"/>
                <w:szCs w:val="24"/>
              </w:rPr>
              <w:t>SINAGI</w:t>
            </w: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Non collaborare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(A cura della Segreteria Nazionale SINAGI) </w:t>
            </w:r>
          </w:p>
          <w:p w:rsidR="009C348A" w:rsidRDefault="009C348A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</w:pP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  <w:t>TIPI DA EDICOLA</w:t>
            </w: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Sex and the Edicola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(I. Balbo) </w:t>
            </w:r>
          </w:p>
          <w:p w:rsidR="009C348A" w:rsidRDefault="009C348A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649244"/>
                <w:sz w:val="24"/>
                <w:szCs w:val="24"/>
              </w:rPr>
            </w:pP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649244"/>
                <w:sz w:val="24"/>
                <w:szCs w:val="24"/>
              </w:rPr>
            </w:pPr>
            <w:proofErr w:type="spellStart"/>
            <w:r>
              <w:rPr>
                <w:rFonts w:ascii="DIN-Bold" w:hAnsi="DIN-Bold" w:cs="DIN-Bold"/>
                <w:b/>
                <w:bCs/>
                <w:color w:val="649244"/>
                <w:sz w:val="24"/>
                <w:szCs w:val="24"/>
              </w:rPr>
              <w:t>QUI…</w:t>
            </w:r>
            <w:proofErr w:type="spellEnd"/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FROSINONE:</w:t>
            </w:r>
            <w:r w:rsidR="009C348A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Assemblea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(a cura della redazione) </w:t>
            </w: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TRIESTE: Mario non lo dimentichiamo </w:t>
            </w:r>
            <w:r w:rsidR="009C348A"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(F.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 Pari) </w:t>
            </w: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MODENA - SPECIALE: Benvenuto turista... Nelle edicole</w:t>
            </w:r>
            <w:r w:rsidR="009C348A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di Modena e provincia!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A cura del SINAGI Modena) </w:t>
            </w: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BRESCIA: La tua opinione è importante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(Dario Spini) </w:t>
            </w: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LA SPEZIA E MASSA CARRARA: Una grande festa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Gino 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Luvisotti</w:t>
            </w:r>
            <w:proofErr w:type="spellEnd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9C348A" w:rsidRDefault="009C348A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007F7E"/>
                <w:sz w:val="24"/>
                <w:szCs w:val="24"/>
              </w:rPr>
            </w:pP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007F7E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007F7E"/>
                <w:sz w:val="24"/>
                <w:szCs w:val="24"/>
              </w:rPr>
              <w:t>DALLA RETE</w:t>
            </w: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Rete, occasione di unione?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(I. Balbo) </w:t>
            </w:r>
          </w:p>
          <w:p w:rsidR="009C348A" w:rsidRDefault="009C348A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</w:pPr>
          </w:p>
          <w:p w:rsidR="00492BF1" w:rsidRDefault="00492BF1" w:rsidP="0049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  <w:t>CONVENZIONI</w:t>
            </w:r>
          </w:p>
          <w:p w:rsidR="00492BF1" w:rsidRDefault="00492BF1" w:rsidP="00492BF1">
            <w:pPr>
              <w:pStyle w:val="Default"/>
              <w:rPr>
                <w:sz w:val="20"/>
                <w:szCs w:val="20"/>
              </w:rPr>
            </w:pPr>
            <w:r>
              <w:rPr>
                <w:rFonts w:ascii="TMixSemiLight" w:hAnsi="TMixSemiLight" w:cs="TMixSemiLight"/>
                <w:sz w:val="20"/>
                <w:szCs w:val="20"/>
              </w:rPr>
              <w:t xml:space="preserve">DREAM HOUSE 350 </w:t>
            </w:r>
          </w:p>
          <w:p w:rsidR="00761999" w:rsidRDefault="007619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p w:rsidR="00480DBF" w:rsidRDefault="00492BF1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2985557" cy="4176000"/>
                  <wp:effectExtent l="19050" t="0" r="5293" b="0"/>
                  <wp:docPr id="2" name="Immagine 1" descr="E:\GIORNALE 68 2016\copertina 68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IORNALE 68 2016\copertina 68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557" cy="41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DBF" w:rsidRDefault="00480DBF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61999" w:rsidRDefault="00492BF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</w:t>
            </w:r>
            <w:r w:rsidR="00761999">
              <w:rPr>
                <w:b/>
                <w:bCs/>
                <w:i/>
                <w:iCs/>
                <w:sz w:val="18"/>
                <w:szCs w:val="18"/>
              </w:rPr>
              <w:t xml:space="preserve">eggilo e conservalo </w:t>
            </w:r>
          </w:p>
          <w:p w:rsidR="00761999" w:rsidRDefault="00761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Ogni due mesi il distributore locale deve </w:t>
            </w:r>
          </w:p>
          <w:p w:rsidR="00761999" w:rsidRDefault="00761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consegnarti una copia in conto deposito </w:t>
            </w:r>
          </w:p>
          <w:p w:rsidR="00761999" w:rsidRDefault="007619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(che verrà addebitata al richiamo della resa) </w:t>
            </w:r>
          </w:p>
          <w:p w:rsidR="00761999" w:rsidRDefault="0076199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■ Se non ti viene consegnata </w:t>
            </w:r>
          </w:p>
          <w:p w:rsidR="00761999" w:rsidRDefault="0076199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■ Se ti vengono consegnate più di una copia </w:t>
            </w:r>
          </w:p>
          <w:p w:rsidR="00761999" w:rsidRDefault="0076199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■ Se ti viene consegnata non in conto deposito </w:t>
            </w:r>
          </w:p>
          <w:p w:rsidR="00761999" w:rsidRDefault="0076199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Faccelo sapere! </w:t>
            </w:r>
          </w:p>
          <w:p w:rsidR="00761999" w:rsidRDefault="0076199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Contatta la sede SINAGI a te più vicina </w:t>
            </w:r>
          </w:p>
          <w:p w:rsidR="00761999" w:rsidRDefault="0076199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sul nostro sito: www.sinaginazionale.it </w:t>
            </w:r>
          </w:p>
          <w:p w:rsidR="00761999" w:rsidRDefault="0076199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Scrivi a: redazione@sinaginazionale.it </w:t>
            </w:r>
          </w:p>
        </w:tc>
      </w:tr>
    </w:tbl>
    <w:p w:rsidR="000A3443" w:rsidRDefault="000A3443"/>
    <w:sectPr w:rsidR="000A3443" w:rsidSect="000A3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F1" w:rsidRDefault="00492BF1" w:rsidP="00492BF1">
      <w:pPr>
        <w:spacing w:after="0" w:line="240" w:lineRule="auto"/>
      </w:pPr>
      <w:r>
        <w:separator/>
      </w:r>
    </w:p>
  </w:endnote>
  <w:endnote w:type="continuationSeparator" w:id="0">
    <w:p w:rsidR="00492BF1" w:rsidRDefault="00492BF1" w:rsidP="0049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92BF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92BF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92B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F1" w:rsidRDefault="00492BF1" w:rsidP="00492BF1">
      <w:pPr>
        <w:spacing w:after="0" w:line="240" w:lineRule="auto"/>
      </w:pPr>
      <w:r>
        <w:separator/>
      </w:r>
    </w:p>
  </w:footnote>
  <w:footnote w:type="continuationSeparator" w:id="0">
    <w:p w:rsidR="00492BF1" w:rsidRDefault="00492BF1" w:rsidP="0049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92BF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92BF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492BF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999"/>
    <w:rsid w:val="000A3443"/>
    <w:rsid w:val="00480DBF"/>
    <w:rsid w:val="00492BF1"/>
    <w:rsid w:val="00761999"/>
    <w:rsid w:val="00796AE4"/>
    <w:rsid w:val="009C348A"/>
    <w:rsid w:val="00B61966"/>
    <w:rsid w:val="00EA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1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9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99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2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2BF1"/>
  </w:style>
  <w:style w:type="paragraph" w:styleId="Pidipagina">
    <w:name w:val="footer"/>
    <w:basedOn w:val="Normale"/>
    <w:link w:val="PidipaginaCarattere"/>
    <w:uiPriority w:val="99"/>
    <w:semiHidden/>
    <w:unhideWhenUsed/>
    <w:rsid w:val="00492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sinaginazionale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edazione@sinaginazional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Pari</dc:creator>
  <cp:lastModifiedBy>Utenza</cp:lastModifiedBy>
  <cp:revision>5</cp:revision>
  <dcterms:created xsi:type="dcterms:W3CDTF">2016-07-01T15:13:00Z</dcterms:created>
  <dcterms:modified xsi:type="dcterms:W3CDTF">2016-07-01T16:00:00Z</dcterms:modified>
</cp:coreProperties>
</file>